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5E3D" w:rsidRDefault="006D5E3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Appendix</w:t>
      </w:r>
      <w:r w:rsidR="00B0526C">
        <w:rPr>
          <w:rFonts w:ascii="Times New Roman" w:hAnsi="Times New Roman" w:cs="Times New Roman"/>
          <w:lang w:val="en-GB"/>
        </w:rPr>
        <w:t xml:space="preserve"> I</w:t>
      </w:r>
    </w:p>
    <w:p w:rsidR="006D5E3D" w:rsidRDefault="006D5E3D">
      <w:pPr>
        <w:rPr>
          <w:rFonts w:ascii="Times New Roman" w:hAnsi="Times New Roman" w:cs="Times New Roman"/>
          <w:lang w:val="en-GB"/>
        </w:rPr>
      </w:pPr>
    </w:p>
    <w:p w:rsidR="002F0E4E" w:rsidRDefault="009C433D">
      <w:pPr>
        <w:rPr>
          <w:rFonts w:ascii="Times New Roman" w:hAnsi="Times New Roman" w:cs="Times New Roman"/>
          <w:lang w:val="en-GB"/>
        </w:rPr>
      </w:pPr>
      <w:r w:rsidRPr="009C433D">
        <w:rPr>
          <w:rFonts w:ascii="Times New Roman" w:hAnsi="Times New Roman" w:cs="Times New Roman"/>
          <w:lang w:val="en-GB"/>
        </w:rPr>
        <w:t>Results from univariate analysis</w:t>
      </w:r>
    </w:p>
    <w:p w:rsidR="009C433D" w:rsidRDefault="009C433D">
      <w:pPr>
        <w:rPr>
          <w:rFonts w:ascii="Times New Roman" w:hAnsi="Times New Roman" w:cs="Times New Roman"/>
          <w:lang w:val="en-GB"/>
        </w:rPr>
      </w:pPr>
    </w:p>
    <w:tbl>
      <w:tblPr>
        <w:tblStyle w:val="TaulukkoRuudukko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693"/>
        <w:gridCol w:w="3119"/>
        <w:gridCol w:w="1405"/>
      </w:tblGrid>
      <w:tr w:rsidR="009C433D" w:rsidTr="002A5071">
        <w:tc>
          <w:tcPr>
            <w:tcW w:w="2405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DSS at 5-years (95% CI)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DSS at 10-years (95% CI)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p-value</w:t>
            </w:r>
          </w:p>
        </w:tc>
      </w:tr>
      <w:tr w:rsidR="009C433D" w:rsidTr="002A5071">
        <w:tc>
          <w:tcPr>
            <w:tcW w:w="2405" w:type="dxa"/>
            <w:tcBorders>
              <w:top w:val="single" w:sz="4" w:space="0" w:color="auto"/>
            </w:tcBorders>
          </w:tcPr>
          <w:p w:rsidR="009C433D" w:rsidRDefault="009C433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Gender</w:t>
            </w:r>
          </w:p>
          <w:p w:rsidR="009C433D" w:rsidRDefault="009C433D" w:rsidP="009C433D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Female</w:t>
            </w:r>
          </w:p>
          <w:p w:rsidR="009C433D" w:rsidRDefault="009C433D" w:rsidP="009C433D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Male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78.0% (73-83)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68.2% (63-73)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74.1% (68-80)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59.5% (54-65</w:t>
            </w:r>
            <w:r w:rsidR="006D5E3D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0.001</w:t>
            </w:r>
          </w:p>
        </w:tc>
      </w:tr>
      <w:tr w:rsidR="009C433D" w:rsidTr="002A5071">
        <w:tc>
          <w:tcPr>
            <w:tcW w:w="2405" w:type="dxa"/>
          </w:tcPr>
          <w:p w:rsidR="002A5071" w:rsidRDefault="002A507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Local recurrence</w:t>
            </w:r>
          </w:p>
          <w:p w:rsidR="009C433D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Yes</w:t>
            </w:r>
          </w:p>
          <w:p w:rsidR="009C433D" w:rsidRDefault="009C433D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No </w:t>
            </w:r>
          </w:p>
        </w:tc>
        <w:tc>
          <w:tcPr>
            <w:tcW w:w="2693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54.1% (46-62)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79.4% (76-83)</w:t>
            </w:r>
          </w:p>
        </w:tc>
        <w:tc>
          <w:tcPr>
            <w:tcW w:w="3119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39.9% (31-48)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76.6% (72-81)</w:t>
            </w:r>
          </w:p>
        </w:tc>
        <w:tc>
          <w:tcPr>
            <w:tcW w:w="1405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0.000</w:t>
            </w:r>
          </w:p>
        </w:tc>
      </w:tr>
      <w:tr w:rsidR="009C433D" w:rsidTr="002A5071">
        <w:tc>
          <w:tcPr>
            <w:tcW w:w="2405" w:type="dxa"/>
          </w:tcPr>
          <w:p w:rsidR="009C433D" w:rsidRDefault="009C433D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Metastases</w:t>
            </w:r>
          </w:p>
          <w:p w:rsidR="002A5071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Yes</w:t>
            </w:r>
          </w:p>
          <w:p w:rsidR="009C433D" w:rsidRDefault="009C433D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No </w:t>
            </w:r>
            <w:bookmarkStart w:id="0" w:name="_GoBack"/>
            <w:bookmarkEnd w:id="0"/>
          </w:p>
        </w:tc>
        <w:tc>
          <w:tcPr>
            <w:tcW w:w="2693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2A5071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23.5% (</w:t>
            </w:r>
            <w:r w:rsidR="002A5071">
              <w:rPr>
                <w:rFonts w:ascii="Times New Roman" w:hAnsi="Times New Roman" w:cs="Times New Roman"/>
                <w:lang w:val="en-GB"/>
              </w:rPr>
              <w:t>16-31)</w:t>
            </w:r>
          </w:p>
          <w:p w:rsidR="009C433D" w:rsidRDefault="009C433D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87.8% (</w:t>
            </w:r>
            <w:r w:rsidR="002A5071">
              <w:rPr>
                <w:rFonts w:ascii="Times New Roman" w:hAnsi="Times New Roman" w:cs="Times New Roman"/>
                <w:lang w:val="en-GB"/>
              </w:rPr>
              <w:t>85-91)</w:t>
            </w:r>
          </w:p>
        </w:tc>
        <w:tc>
          <w:tcPr>
            <w:tcW w:w="3119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9.6% (3-16)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84.0% (80-88)</w:t>
            </w:r>
          </w:p>
        </w:tc>
        <w:tc>
          <w:tcPr>
            <w:tcW w:w="1405" w:type="dxa"/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0.000</w:t>
            </w:r>
          </w:p>
        </w:tc>
      </w:tr>
      <w:tr w:rsidR="009C433D" w:rsidTr="002A5071">
        <w:tc>
          <w:tcPr>
            <w:tcW w:w="2405" w:type="dxa"/>
            <w:tcBorders>
              <w:bottom w:val="single" w:sz="4" w:space="0" w:color="auto"/>
            </w:tcBorders>
          </w:tcPr>
          <w:p w:rsidR="002A5071" w:rsidRDefault="002A5071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Grade</w:t>
            </w:r>
          </w:p>
          <w:p w:rsidR="009C433D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Grade </w:t>
            </w:r>
            <w:r w:rsidR="00DA0EF2">
              <w:rPr>
                <w:rFonts w:ascii="Times New Roman" w:hAnsi="Times New Roman" w:cs="Times New Roman"/>
                <w:lang w:val="en-GB"/>
              </w:rPr>
              <w:t>1</w:t>
            </w:r>
          </w:p>
          <w:p w:rsidR="002A5071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Grade </w:t>
            </w:r>
            <w:r w:rsidR="00DA0EF2">
              <w:rPr>
                <w:rFonts w:ascii="Times New Roman" w:hAnsi="Times New Roman" w:cs="Times New Roman"/>
                <w:lang w:val="en-GB"/>
              </w:rPr>
              <w:t>2</w:t>
            </w:r>
          </w:p>
          <w:p w:rsidR="002A5071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Grade </w:t>
            </w:r>
            <w:r w:rsidR="00DA0EF2">
              <w:rPr>
                <w:rFonts w:ascii="Times New Roman" w:hAnsi="Times New Roman" w:cs="Times New Roman"/>
                <w:lang w:val="en-GB"/>
              </w:rPr>
              <w:t>3</w:t>
            </w:r>
          </w:p>
          <w:p w:rsidR="002A5071" w:rsidRDefault="002A5071" w:rsidP="002A5071">
            <w:pPr>
              <w:ind w:firstLine="311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Dedifferentiated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92.3% (89-96)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77.0% (72-82)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60.1% (50-70)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26.0% (16-36)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9C433D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92.3% (89-96)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72.0% (66-78)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40.5% (29-52)</w:t>
            </w:r>
          </w:p>
          <w:p w:rsidR="002A5071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17.0% (6-28)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9C433D" w:rsidRDefault="002A5071" w:rsidP="002A5071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0.000</w:t>
            </w:r>
          </w:p>
        </w:tc>
      </w:tr>
    </w:tbl>
    <w:p w:rsidR="009C433D" w:rsidRDefault="009C433D">
      <w:pPr>
        <w:rPr>
          <w:rFonts w:ascii="Times New Roman" w:hAnsi="Times New Roman" w:cs="Times New Roman"/>
          <w:lang w:val="en-GB"/>
        </w:rPr>
      </w:pPr>
    </w:p>
    <w:p w:rsidR="002A5071" w:rsidRDefault="002A507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DSS = disease specific survival</w:t>
      </w:r>
    </w:p>
    <w:p w:rsidR="002A5071" w:rsidRPr="009C433D" w:rsidRDefault="002A5071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CI = confidence interval</w:t>
      </w:r>
    </w:p>
    <w:sectPr w:rsidR="002A5071" w:rsidRPr="009C433D" w:rsidSect="00C61FEE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3D"/>
    <w:rsid w:val="00066C44"/>
    <w:rsid w:val="000D041D"/>
    <w:rsid w:val="00117CF8"/>
    <w:rsid w:val="00206716"/>
    <w:rsid w:val="0027074C"/>
    <w:rsid w:val="00281BDF"/>
    <w:rsid w:val="002A5071"/>
    <w:rsid w:val="00327EC4"/>
    <w:rsid w:val="003E4561"/>
    <w:rsid w:val="004647BB"/>
    <w:rsid w:val="004713E6"/>
    <w:rsid w:val="0048429A"/>
    <w:rsid w:val="004A1E25"/>
    <w:rsid w:val="004C5B1A"/>
    <w:rsid w:val="004E60AD"/>
    <w:rsid w:val="00524FB1"/>
    <w:rsid w:val="00564A7E"/>
    <w:rsid w:val="005D3B75"/>
    <w:rsid w:val="0060745D"/>
    <w:rsid w:val="00620865"/>
    <w:rsid w:val="006850A8"/>
    <w:rsid w:val="006D5E3D"/>
    <w:rsid w:val="007353F4"/>
    <w:rsid w:val="00771A05"/>
    <w:rsid w:val="007B108B"/>
    <w:rsid w:val="00895952"/>
    <w:rsid w:val="00926D6F"/>
    <w:rsid w:val="00936C1B"/>
    <w:rsid w:val="0096046F"/>
    <w:rsid w:val="009C433D"/>
    <w:rsid w:val="00A8647C"/>
    <w:rsid w:val="00A95B3E"/>
    <w:rsid w:val="00AB4653"/>
    <w:rsid w:val="00B00C23"/>
    <w:rsid w:val="00B0526C"/>
    <w:rsid w:val="00B449ED"/>
    <w:rsid w:val="00B553D9"/>
    <w:rsid w:val="00B62C47"/>
    <w:rsid w:val="00BB6A03"/>
    <w:rsid w:val="00C01383"/>
    <w:rsid w:val="00C61FEE"/>
    <w:rsid w:val="00C64AC3"/>
    <w:rsid w:val="00C6682D"/>
    <w:rsid w:val="00C72071"/>
    <w:rsid w:val="00CD625A"/>
    <w:rsid w:val="00CF4998"/>
    <w:rsid w:val="00D23823"/>
    <w:rsid w:val="00D31621"/>
    <w:rsid w:val="00D5140A"/>
    <w:rsid w:val="00DA0EF2"/>
    <w:rsid w:val="00E977B2"/>
    <w:rsid w:val="00EC2D4E"/>
    <w:rsid w:val="00EE2B83"/>
    <w:rsid w:val="00F03AB8"/>
    <w:rsid w:val="00F3593A"/>
    <w:rsid w:val="00F6142C"/>
    <w:rsid w:val="00F93A64"/>
    <w:rsid w:val="00FE3BC2"/>
    <w:rsid w:val="00FF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F740DB"/>
  <w15:chartTrackingRefBased/>
  <w15:docId w15:val="{9F97D9E2-FA7A-0E4C-8E52-447AB47D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table" w:styleId="TaulukkoRuudukko">
    <w:name w:val="Table Grid"/>
    <w:basedOn w:val="Normaalitaulukko"/>
    <w:uiPriority w:val="39"/>
    <w:rsid w:val="009C4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503</Characters>
  <Application>Microsoft Office Word</Application>
  <DocSecurity>0</DocSecurity>
  <Lines>7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Minna Laitinen</dc:creator>
  <cp:keywords/>
  <dc:description/>
  <cp:lastModifiedBy>Minna Laitinen</cp:lastModifiedBy>
  <cp:revision>2</cp:revision>
  <dcterms:created xsi:type="dcterms:W3CDTF">2019-10-19T18:22:00Z</dcterms:created>
  <dcterms:modified xsi:type="dcterms:W3CDTF">2019-10-19T18:22:00Z</dcterms:modified>
</cp:coreProperties>
</file>